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E0" w:rsidRPr="00833DE0" w:rsidRDefault="00833DE0" w:rsidP="00833D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33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Porridge au </w:t>
      </w:r>
      <w:proofErr w:type="spellStart"/>
      <w:r w:rsidRPr="00833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nutella</w:t>
      </w:r>
      <w:proofErr w:type="spellEnd"/>
    </w:p>
    <w:p w:rsidR="00833DE0" w:rsidRPr="00833DE0" w:rsidRDefault="00833DE0" w:rsidP="0083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769298" cy="3838353"/>
            <wp:effectExtent l="0" t="0" r="0" b="0"/>
            <wp:docPr id="1" name="Image 1" descr="Porridge au nutel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ridge au nutel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55" cy="384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D7" w:rsidRDefault="00414AD7" w:rsidP="00833DE0">
      <w:pPr>
        <w:spacing w:before="100" w:beforeAutospacing="1" w:after="100" w:afterAutospacing="1" w:line="240" w:lineRule="auto"/>
      </w:pPr>
      <w:r>
        <w:t xml:space="preserve">Rien de tel qu'un porridge pour faire le plein d'énergie au petit déjeuner. Et pour convertir les plus récalcitrants à cette "bouillie" de céréales, Christelle nous propose une version gourmande au </w:t>
      </w:r>
      <w:proofErr w:type="spellStart"/>
      <w:r>
        <w:t>nutella</w:t>
      </w:r>
      <w:proofErr w:type="spellEnd"/>
      <w:r>
        <w:t>.</w:t>
      </w:r>
    </w:p>
    <w:p w:rsidR="00833DE0" w:rsidRPr="00833DE0" w:rsidRDefault="00833DE0" w:rsidP="0083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1 personnes</w:t>
      </w:r>
    </w:p>
    <w:p w:rsidR="00833DE0" w:rsidRPr="00833DE0" w:rsidRDefault="00833DE0" w:rsidP="00833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flocons d'avoine </w:t>
      </w:r>
    </w:p>
    <w:p w:rsidR="00833DE0" w:rsidRPr="00833DE0" w:rsidRDefault="00833DE0" w:rsidP="00833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Nutella </w:t>
      </w:r>
    </w:p>
    <w:p w:rsidR="00833DE0" w:rsidRPr="00833DE0" w:rsidRDefault="00833DE0" w:rsidP="00833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cl </w:t>
      </w:r>
      <w:proofErr w:type="gramStart"/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>( environ</w:t>
      </w:r>
      <w:proofErr w:type="gramEnd"/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de </w:t>
      </w:r>
      <w:hyperlink r:id="rId8" w:history="1">
        <w:r w:rsidRPr="0083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</w:t>
      </w:r>
      <w:hyperlink r:id="rId9" w:history="1">
        <w:r w:rsidRPr="0083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33DE0" w:rsidRPr="00833DE0" w:rsidRDefault="00833DE0" w:rsidP="00833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</w:t>
      </w:r>
      <w:hyperlink r:id="rId10" w:history="1">
        <w:r w:rsidRPr="0083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noisettes</w:t>
        </w:r>
      </w:hyperlink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décortiquées et concassées</w:t>
      </w:r>
    </w:p>
    <w:p w:rsidR="00833DE0" w:rsidRPr="00833DE0" w:rsidRDefault="00833DE0" w:rsidP="0083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833DE0" w:rsidRPr="00833DE0" w:rsidRDefault="00833DE0" w:rsidP="0083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5077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833DE0" w:rsidRPr="00833DE0" w:rsidRDefault="00833DE0" w:rsidP="0083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5077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833DE0" w:rsidRPr="00833DE0" w:rsidRDefault="00833DE0" w:rsidP="00833D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33DE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Porridge au </w:t>
      </w:r>
      <w:proofErr w:type="spellStart"/>
      <w:r w:rsidRPr="00833DE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nutella</w:t>
      </w:r>
      <w:proofErr w:type="spellEnd"/>
      <w:r w:rsidRPr="00833DE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833DE0" w:rsidRPr="00833DE0" w:rsidRDefault="00833DE0" w:rsidP="0083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Dans une casserole sur feu doux, faire chauffer le lait d'amandes. Ajouter les flocons d'avoine, les laisser gonfler pendant cinq minutes environ en remuant. Retirer du feu, ajouter le </w:t>
      </w:r>
      <w:proofErr w:type="spellStart"/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>nutella</w:t>
      </w:r>
      <w:proofErr w:type="spellEnd"/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quelques noisettes. Mélanger. </w:t>
      </w:r>
    </w:p>
    <w:p w:rsidR="00507703" w:rsidRDefault="00507703" w:rsidP="0083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3DE0" w:rsidRPr="00833DE0" w:rsidRDefault="00833DE0" w:rsidP="0083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3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Verser dans deux bols, parsemer sur le dessus quelques noisettes. Déguster sans attendre. </w:t>
      </w:r>
    </w:p>
    <w:p w:rsidR="00053B73" w:rsidRDefault="00053B73"/>
    <w:sectPr w:rsidR="00053B73" w:rsidSect="0050770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CA2"/>
    <w:multiLevelType w:val="multilevel"/>
    <w:tmpl w:val="3758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20DA4"/>
    <w:multiLevelType w:val="multilevel"/>
    <w:tmpl w:val="069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763A3"/>
    <w:multiLevelType w:val="multilevel"/>
    <w:tmpl w:val="727E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3DE0"/>
    <w:rsid w:val="00053B73"/>
    <w:rsid w:val="00414AD7"/>
    <w:rsid w:val="00507703"/>
    <w:rsid w:val="00833DE0"/>
    <w:rsid w:val="00A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3"/>
  </w:style>
  <w:style w:type="paragraph" w:styleId="Titre1">
    <w:name w:val="heading 1"/>
    <w:basedOn w:val="Normal"/>
    <w:link w:val="Titre1Car"/>
    <w:uiPriority w:val="9"/>
    <w:qFormat/>
    <w:rsid w:val="00833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3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D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3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33DE0"/>
  </w:style>
  <w:style w:type="character" w:styleId="Lienhypertexte">
    <w:name w:val="Hyperlink"/>
    <w:basedOn w:val="Policepardfaut"/>
    <w:uiPriority w:val="99"/>
    <w:semiHidden/>
    <w:unhideWhenUsed/>
    <w:rsid w:val="00833DE0"/>
    <w:rPr>
      <w:color w:val="0000FF"/>
      <w:u w:val="single"/>
    </w:rPr>
  </w:style>
  <w:style w:type="paragraph" w:customStyle="1" w:styleId="bucuisinelegende1">
    <w:name w:val="bu_cuisine_legende_1"/>
    <w:basedOn w:val="Normal"/>
    <w:rsid w:val="008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8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8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33DE0"/>
  </w:style>
  <w:style w:type="character" w:customStyle="1" w:styleId="preptime">
    <w:name w:val="preptime"/>
    <w:basedOn w:val="Policepardfaut"/>
    <w:rsid w:val="00833DE0"/>
  </w:style>
  <w:style w:type="character" w:customStyle="1" w:styleId="duration">
    <w:name w:val="duration"/>
    <w:basedOn w:val="Policepardfaut"/>
    <w:rsid w:val="00833DE0"/>
  </w:style>
  <w:style w:type="character" w:customStyle="1" w:styleId="icontext">
    <w:name w:val="icon_text"/>
    <w:basedOn w:val="Policepardfaut"/>
    <w:rsid w:val="00833DE0"/>
  </w:style>
  <w:style w:type="character" w:customStyle="1" w:styleId="bucuisinerecettecarnetbtn">
    <w:name w:val="bu_cuisine_recette_carnet_btn"/>
    <w:basedOn w:val="Policepardfaut"/>
    <w:rsid w:val="00833DE0"/>
  </w:style>
  <w:style w:type="paragraph" w:styleId="Textedebulles">
    <w:name w:val="Balloon Text"/>
    <w:basedOn w:val="Normal"/>
    <w:link w:val="TextedebullesCar"/>
    <w:uiPriority w:val="99"/>
    <w:semiHidden/>
    <w:unhideWhenUsed/>
    <w:rsid w:val="0083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8080/7109956172/porridge-au-nutella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uisine.journaldesfemmes.com/encyclopedie/fiche_composant/143/noisett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35/amand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2014-04-16T17:27:00Z</dcterms:created>
  <dcterms:modified xsi:type="dcterms:W3CDTF">2014-04-22T07:30:00Z</dcterms:modified>
</cp:coreProperties>
</file>